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DD" w:rsidRDefault="003053DD" w:rsidP="003053DD">
      <w:pPr>
        <w:pStyle w:val="Tekstpodstawowy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0"/>
          <w:szCs w:val="20"/>
        </w:rPr>
        <w:t>Załącznik nr 1</w:t>
      </w:r>
      <w:r w:rsidRPr="00D4339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Ogłoszenia</w:t>
      </w:r>
    </w:p>
    <w:p w:rsidR="003053DD" w:rsidRDefault="003053DD" w:rsidP="003053DD">
      <w:pPr>
        <w:jc w:val="center"/>
        <w:rPr>
          <w:rFonts w:ascii="Arial" w:hAnsi="Arial" w:cs="Arial"/>
          <w:b/>
          <w:sz w:val="20"/>
          <w:szCs w:val="20"/>
        </w:rPr>
      </w:pPr>
    </w:p>
    <w:p w:rsidR="003053DD" w:rsidRDefault="003053DD" w:rsidP="003053DD">
      <w:pPr>
        <w:jc w:val="center"/>
        <w:rPr>
          <w:rFonts w:ascii="Arial" w:hAnsi="Arial" w:cs="Arial"/>
          <w:b/>
          <w:sz w:val="20"/>
          <w:szCs w:val="20"/>
        </w:rPr>
      </w:pPr>
      <w:r w:rsidRPr="00E1383E">
        <w:rPr>
          <w:rFonts w:ascii="Arial" w:hAnsi="Arial" w:cs="Arial"/>
          <w:b/>
          <w:sz w:val="20"/>
          <w:szCs w:val="20"/>
        </w:rPr>
        <w:t>OPIS PRZEDMIOTU ZAMÓWIENIA</w:t>
      </w:r>
    </w:p>
    <w:p w:rsidR="003053DD" w:rsidRDefault="003053DD" w:rsidP="003053DD">
      <w:pPr>
        <w:jc w:val="center"/>
        <w:rPr>
          <w:rFonts w:ascii="Arial" w:hAnsi="Arial" w:cs="Arial"/>
          <w:b/>
          <w:sz w:val="20"/>
          <w:szCs w:val="20"/>
        </w:rPr>
      </w:pP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 xml:space="preserve">Przedmiotem zamówienia jest świadczenie usług </w:t>
      </w:r>
      <w:r>
        <w:rPr>
          <w:rFonts w:ascii="Arial" w:hAnsi="Arial" w:cs="Arial"/>
          <w:sz w:val="20"/>
          <w:szCs w:val="20"/>
        </w:rPr>
        <w:t>pocztowych w obrocie krajowym i </w:t>
      </w:r>
      <w:r w:rsidRPr="00F82E39">
        <w:rPr>
          <w:rFonts w:ascii="Arial" w:hAnsi="Arial" w:cs="Arial"/>
          <w:sz w:val="20"/>
          <w:szCs w:val="20"/>
        </w:rPr>
        <w:t>zagranicznym dla Powiatowego Urzędu Pracy w Dębicy w zakresie przyjmowania, sortowania, przemieszczania i doręczania przesy</w:t>
      </w:r>
      <w:r>
        <w:rPr>
          <w:rFonts w:ascii="Arial" w:hAnsi="Arial" w:cs="Arial"/>
          <w:sz w:val="20"/>
          <w:szCs w:val="20"/>
        </w:rPr>
        <w:t>łek pocztowych rejestrowanych i </w:t>
      </w:r>
      <w:r w:rsidRPr="00F82E39">
        <w:rPr>
          <w:rFonts w:ascii="Arial" w:hAnsi="Arial" w:cs="Arial"/>
          <w:sz w:val="20"/>
          <w:szCs w:val="20"/>
        </w:rPr>
        <w:t>nierejestrowanych oraz ich ewentualnych zwr</w:t>
      </w:r>
      <w:r>
        <w:rPr>
          <w:rFonts w:ascii="Arial" w:hAnsi="Arial" w:cs="Arial"/>
          <w:sz w:val="20"/>
          <w:szCs w:val="20"/>
        </w:rPr>
        <w:t>otów, na zasadach określonych w </w:t>
      </w:r>
      <w:r w:rsidRPr="00F82E39">
        <w:rPr>
          <w:rFonts w:ascii="Arial" w:hAnsi="Arial" w:cs="Arial"/>
          <w:sz w:val="20"/>
          <w:szCs w:val="20"/>
        </w:rPr>
        <w:t>powszechnie obowiązujących przepisach prawa, w szczególności:</w:t>
      </w:r>
    </w:p>
    <w:p w:rsidR="003053DD" w:rsidRPr="008357E3" w:rsidRDefault="003053DD" w:rsidP="003053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57E3">
        <w:rPr>
          <w:rFonts w:ascii="Arial" w:hAnsi="Arial" w:cs="Arial"/>
          <w:sz w:val="20"/>
          <w:szCs w:val="20"/>
        </w:rPr>
        <w:t>ustawie z dnia 23 listopada 2012 r. Prawo pocztowe</w:t>
      </w:r>
      <w:r>
        <w:rPr>
          <w:rFonts w:ascii="Arial" w:hAnsi="Arial" w:cs="Arial"/>
          <w:sz w:val="20"/>
          <w:szCs w:val="20"/>
        </w:rPr>
        <w:t xml:space="preserve"> (Dz. U. z 2018 r. poz. 2188, z </w:t>
      </w:r>
      <w:r w:rsidRPr="008357E3">
        <w:rPr>
          <w:rFonts w:ascii="Arial" w:hAnsi="Arial" w:cs="Arial"/>
          <w:sz w:val="20"/>
          <w:szCs w:val="20"/>
        </w:rPr>
        <w:t>późn.zm.),</w:t>
      </w:r>
    </w:p>
    <w:p w:rsidR="003053DD" w:rsidRPr="008357E3" w:rsidRDefault="003053DD" w:rsidP="003053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57E3">
        <w:rPr>
          <w:rFonts w:ascii="Arial" w:hAnsi="Arial" w:cs="Arial"/>
          <w:sz w:val="20"/>
          <w:szCs w:val="20"/>
        </w:rPr>
        <w:t>ustawie z dnia 14 czerwca 1960 r. Kodeks postępowa</w:t>
      </w:r>
      <w:r>
        <w:rPr>
          <w:rFonts w:ascii="Arial" w:hAnsi="Arial" w:cs="Arial"/>
          <w:sz w:val="20"/>
          <w:szCs w:val="20"/>
        </w:rPr>
        <w:t>nia administracyjnego (Dz. U. z </w:t>
      </w:r>
      <w:r w:rsidRPr="008357E3">
        <w:rPr>
          <w:rFonts w:ascii="Arial" w:hAnsi="Arial" w:cs="Arial"/>
          <w:sz w:val="20"/>
          <w:szCs w:val="20"/>
        </w:rPr>
        <w:t xml:space="preserve">2018 r. poz. 2096, z </w:t>
      </w:r>
      <w:proofErr w:type="spellStart"/>
      <w:r w:rsidRPr="008357E3">
        <w:rPr>
          <w:rFonts w:ascii="Arial" w:hAnsi="Arial" w:cs="Arial"/>
          <w:sz w:val="20"/>
          <w:szCs w:val="20"/>
        </w:rPr>
        <w:t>późn</w:t>
      </w:r>
      <w:proofErr w:type="spellEnd"/>
      <w:r w:rsidRPr="008357E3">
        <w:rPr>
          <w:rFonts w:ascii="Arial" w:hAnsi="Arial" w:cs="Arial"/>
          <w:sz w:val="20"/>
          <w:szCs w:val="20"/>
        </w:rPr>
        <w:t>. zm.),</w:t>
      </w:r>
    </w:p>
    <w:p w:rsidR="003053DD" w:rsidRPr="008357E3" w:rsidRDefault="003053DD" w:rsidP="003053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57E3">
        <w:rPr>
          <w:rFonts w:ascii="Arial" w:hAnsi="Arial" w:cs="Arial"/>
          <w:sz w:val="20"/>
          <w:szCs w:val="20"/>
        </w:rPr>
        <w:t xml:space="preserve">ustawie z dnia 17 listopada 1964 r. Kodeks postępowania cywilnego (Dz. U. z 2019 r., poz. 1460 z </w:t>
      </w:r>
      <w:proofErr w:type="spellStart"/>
      <w:r w:rsidRPr="008357E3">
        <w:rPr>
          <w:rFonts w:ascii="Arial" w:hAnsi="Arial" w:cs="Arial"/>
          <w:sz w:val="20"/>
          <w:szCs w:val="20"/>
        </w:rPr>
        <w:t>późn</w:t>
      </w:r>
      <w:proofErr w:type="spellEnd"/>
      <w:r w:rsidRPr="008357E3">
        <w:rPr>
          <w:rFonts w:ascii="Arial" w:hAnsi="Arial" w:cs="Arial"/>
          <w:sz w:val="20"/>
          <w:szCs w:val="20"/>
        </w:rPr>
        <w:t>. zm.),</w:t>
      </w:r>
    </w:p>
    <w:p w:rsidR="003053DD" w:rsidRPr="008357E3" w:rsidRDefault="003053DD" w:rsidP="003053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57E3">
        <w:rPr>
          <w:rFonts w:ascii="Arial" w:hAnsi="Arial" w:cs="Arial"/>
          <w:sz w:val="20"/>
          <w:szCs w:val="20"/>
        </w:rPr>
        <w:t>rozporządzeniu Ministra Administracji i Cyfryzacji z dnia 26 listopada 2013 r. w sprawie reklamacji usługi pocztowej (</w:t>
      </w:r>
      <w:r w:rsidRPr="008357E3">
        <w:rPr>
          <w:rFonts w:ascii="Arial" w:eastAsia="Times New Roman" w:hAnsi="Arial" w:cs="Arial"/>
          <w:bCs/>
          <w:sz w:val="20"/>
          <w:szCs w:val="20"/>
          <w:lang w:eastAsia="pl-PL"/>
        </w:rPr>
        <w:t>Dz.U. z 2019r. poz. 474)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:rsidR="003053DD" w:rsidRPr="008357E3" w:rsidRDefault="003053DD" w:rsidP="003053D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57E3">
        <w:rPr>
          <w:rFonts w:ascii="Arial" w:hAnsi="Arial" w:cs="Arial"/>
          <w:sz w:val="20"/>
          <w:szCs w:val="20"/>
        </w:rPr>
        <w:t>międzynarodowych przepisach pocztowych a także w rozporządzeniu Ministra Administracji i Cyfryzacji z dnia 29 kwietnia 2013 r. w sprawie warunków wykonywania usług powszechnych przez operatora wyznaczonego (Dz. U. z 2013 r. poz. 545).</w:t>
      </w:r>
    </w:p>
    <w:p w:rsidR="003053DD" w:rsidRPr="00BF7C72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Przez przesyłki pocztowe, będące przedmiotem zamówienia</w:t>
      </w:r>
      <w:r>
        <w:rPr>
          <w:rFonts w:ascii="Arial" w:hAnsi="Arial" w:cs="Arial"/>
          <w:sz w:val="20"/>
          <w:szCs w:val="20"/>
        </w:rPr>
        <w:t xml:space="preserve"> rozumie się przesyłki listowe i </w:t>
      </w:r>
      <w:r w:rsidRPr="00F82E39">
        <w:rPr>
          <w:rFonts w:ascii="Arial" w:hAnsi="Arial" w:cs="Arial"/>
          <w:sz w:val="20"/>
          <w:szCs w:val="20"/>
        </w:rPr>
        <w:t xml:space="preserve">paczki pocztowe o wadze i wymiarach określonych dla usług powszechnych. </w:t>
      </w:r>
    </w:p>
    <w:p w:rsidR="003053DD" w:rsidRPr="00BF7C72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zostanie zawarta na czas określony </w:t>
      </w:r>
      <w:r>
        <w:rPr>
          <w:rFonts w:ascii="Arial" w:hAnsi="Arial" w:cs="Arial"/>
          <w:b/>
          <w:sz w:val="20"/>
          <w:szCs w:val="20"/>
        </w:rPr>
        <w:t>od 1.01.2020r. do 31.12.2021 r.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Wykonawca zobowiązany jest do świadczenia usług dostarczania przesyłek do każdego wskazanego przez Zamawiającego adresu w Polsce i poza granicami kraju zgodnie z treścią porozumień zawartych ze Światowym Związkiem Pocztowym.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Zamawiający wymaga aby Wykonawca w czasie realizacji umowy dysponował placówką nadawczą w Dębicy oraz punktami odbioru przesyłek awizowanych w każdej gminie (czynnymi we wszystkie dni robocze w dogodnych godzinach z uwzględnieniem godzin popołudniowych).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Infrastruktura placówek/punktów odbiorczych powinna zapewniać zabezpieczenie przesyłek przed dostępem osób niepowołanych oraz be</w:t>
      </w:r>
      <w:r>
        <w:rPr>
          <w:rFonts w:ascii="Arial" w:hAnsi="Arial" w:cs="Arial"/>
          <w:sz w:val="20"/>
          <w:szCs w:val="20"/>
        </w:rPr>
        <w:t>zpieczeństwo danych osobowych i </w:t>
      </w:r>
      <w:r w:rsidRPr="00F82E39">
        <w:rPr>
          <w:rFonts w:ascii="Arial" w:hAnsi="Arial" w:cs="Arial"/>
          <w:sz w:val="20"/>
          <w:szCs w:val="20"/>
        </w:rPr>
        <w:t>korespondencji.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Przesyłki nadawane będą przez Zamawiającego</w:t>
      </w:r>
      <w:r>
        <w:rPr>
          <w:rFonts w:ascii="Arial" w:hAnsi="Arial" w:cs="Arial"/>
          <w:sz w:val="20"/>
          <w:szCs w:val="20"/>
        </w:rPr>
        <w:t xml:space="preserve"> w stanie uporządkowanym wraz z </w:t>
      </w:r>
      <w:r w:rsidRPr="00F82E39">
        <w:rPr>
          <w:rFonts w:ascii="Arial" w:hAnsi="Arial" w:cs="Arial"/>
          <w:sz w:val="20"/>
          <w:szCs w:val="20"/>
        </w:rPr>
        <w:t>zestawieniem ilościowym w przypadku przesyłek nierejestrowanych i zestawieniem wyszczególniającym adresatów w przypadku przesyłek rejestrowanych. Zestawienia będą sporządzane w 2 egz. – po jednym egzemplarzu dla Zamawiającego i Wykonawcy.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Odpowiednio przygotowane przesyłki Wykonawca będzie przyjmował każdego dnia roboczego w placówce nadawczej, potwierdzając odbiór – pieczęcią, podpisem i datą na kopii zestawień z wyszczególnieniem nr nadania przesyłki w każdej pozycji nadawczej.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Nadanie przesyłek objętych przedmiotem zamówienia następować będzie w dniu ich odbioru przez Wykonawcę.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Zamawiający nie dopuszcza sytuacji aby na przesyłce jako nadawca figurował inny podmiot niż Zamawiający. Zamawiający dopuszcza możliwość by na kopercie oprócz danych wskazanych przez Zamawiającego znajdowały się informacje o opłacie za usługę pocztową związane ze świadczeniem części zamówienia przez podwykonawców, ewentualnie inne informacje związane z obiegiem przesyłek pocztowych, zaznaczając, że informacje te nie będą zakrywać nadruku adresu firmowego Zamawiającego oraz nie będą naruszać innych wymagań wskazanych w Ogłoszeniu.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 xml:space="preserve">Zamawiający nie dopuszcza możliwości umieszczania dodatkowych oznaczeń literowych na stronie adresowej przesyłki 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Wykonawca zobowiązany jest do zapewnienia bezpłatnych formularzy druku „potwierdzenia odbioru” oraz oznaczeń przesyłek rejestrowanych i priorytetowych (ekspresowych). Za wyjątkiem oznaczenia potwierdzającego wniesienie opłaty za usługę w postaci napisu, nadruku lub odcisku pieczęci o treści określonej przez Wykonawcę.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 przypadku przesyłek nadawanych na zasadach określonych w ustawie z dnia 14 czerwca 1960 r. – Kodeks postępowania administracyjnego, Zamawiający zobowiązuje się do zapewnienia odpowiednich druków „potwierdzenia odbioru”.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Zamawiający przewiduje nadawanie przesyłek wymagających zastosowania przepisów:</w:t>
      </w:r>
    </w:p>
    <w:p w:rsidR="003053DD" w:rsidRPr="009A5B92" w:rsidRDefault="003053DD" w:rsidP="003053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B92">
        <w:rPr>
          <w:rFonts w:ascii="Arial" w:hAnsi="Arial" w:cs="Arial"/>
          <w:sz w:val="20"/>
          <w:szCs w:val="20"/>
        </w:rPr>
        <w:lastRenderedPageBreak/>
        <w:t xml:space="preserve">art. 57 § 5 pkt. 2 ustawy z dnia 14 czerwca 1960 r. Kodeksu postępowania administracyjnego, (Dz. </w:t>
      </w:r>
      <w:proofErr w:type="spellStart"/>
      <w:r w:rsidRPr="009A5B92">
        <w:rPr>
          <w:rFonts w:ascii="Arial" w:hAnsi="Arial" w:cs="Arial"/>
          <w:sz w:val="20"/>
          <w:szCs w:val="20"/>
        </w:rPr>
        <w:t>U.z</w:t>
      </w:r>
      <w:proofErr w:type="spellEnd"/>
      <w:r w:rsidRPr="009A5B92">
        <w:rPr>
          <w:rFonts w:ascii="Arial" w:hAnsi="Arial" w:cs="Arial"/>
          <w:sz w:val="20"/>
          <w:szCs w:val="20"/>
        </w:rPr>
        <w:t xml:space="preserve"> 2018 r., poz. 2096 z </w:t>
      </w:r>
      <w:proofErr w:type="spellStart"/>
      <w:r w:rsidRPr="009A5B92">
        <w:rPr>
          <w:rFonts w:ascii="Arial" w:hAnsi="Arial" w:cs="Arial"/>
          <w:sz w:val="20"/>
          <w:szCs w:val="20"/>
        </w:rPr>
        <w:t>późn</w:t>
      </w:r>
      <w:proofErr w:type="spellEnd"/>
      <w:r w:rsidRPr="009A5B92">
        <w:rPr>
          <w:rFonts w:ascii="Arial" w:hAnsi="Arial" w:cs="Arial"/>
          <w:sz w:val="20"/>
          <w:szCs w:val="20"/>
        </w:rPr>
        <w:t>. zm.);</w:t>
      </w:r>
    </w:p>
    <w:p w:rsidR="003053DD" w:rsidRPr="009A5B92" w:rsidRDefault="003053DD" w:rsidP="003053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B92">
        <w:rPr>
          <w:rFonts w:ascii="Arial" w:hAnsi="Arial" w:cs="Arial"/>
          <w:sz w:val="20"/>
          <w:szCs w:val="20"/>
        </w:rPr>
        <w:t xml:space="preserve">art. 12 § 6 pkt. 2 ustawy z dnia 29 sierpnia 1997 r. Ordynacji podatkowej, (Dz. U. z 2019 r., poz. 900 z </w:t>
      </w:r>
      <w:proofErr w:type="spellStart"/>
      <w:r w:rsidRPr="009A5B92">
        <w:rPr>
          <w:rFonts w:ascii="Arial" w:hAnsi="Arial" w:cs="Arial"/>
          <w:sz w:val="20"/>
          <w:szCs w:val="20"/>
        </w:rPr>
        <w:t>późn</w:t>
      </w:r>
      <w:proofErr w:type="spellEnd"/>
      <w:r w:rsidRPr="009A5B92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;</w:t>
      </w:r>
    </w:p>
    <w:p w:rsidR="003053DD" w:rsidRPr="009A5B92" w:rsidRDefault="003053DD" w:rsidP="003053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A5B92">
        <w:rPr>
          <w:rFonts w:ascii="Arial" w:hAnsi="Arial" w:cs="Arial"/>
          <w:sz w:val="20"/>
          <w:szCs w:val="20"/>
        </w:rPr>
        <w:t xml:space="preserve">art.165 § 2 ustawy z dnia 17 listopada 1964 r. Kodeksu postępowania cywilnego (Dz. U. z 2019 r., poz. 1460 z </w:t>
      </w:r>
      <w:proofErr w:type="spellStart"/>
      <w:r w:rsidRPr="009A5B92">
        <w:rPr>
          <w:rFonts w:ascii="Arial" w:hAnsi="Arial" w:cs="Arial"/>
          <w:sz w:val="20"/>
          <w:szCs w:val="20"/>
        </w:rPr>
        <w:t>późn</w:t>
      </w:r>
      <w:proofErr w:type="spellEnd"/>
      <w:r w:rsidRPr="009A5B92">
        <w:rPr>
          <w:rFonts w:ascii="Arial" w:hAnsi="Arial" w:cs="Arial"/>
          <w:sz w:val="20"/>
          <w:szCs w:val="20"/>
        </w:rPr>
        <w:t>. zm.)</w:t>
      </w:r>
      <w:r>
        <w:rPr>
          <w:rFonts w:ascii="Arial" w:hAnsi="Arial" w:cs="Arial"/>
          <w:sz w:val="20"/>
          <w:szCs w:val="20"/>
        </w:rPr>
        <w:t>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Wykonawca będzie doręczał do siedziby Zamawiającego pokwitowane przez adresata zwrotne potwierdzenie odbioru (ZPO) niezwłocznie po dokonaniu doręczenia przesyłki.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 każdym przypadku nieobecności adresata, przedstawiciel Wykonawcy pozostawia adresatowi zawiadomienie (pierwsze awizo) o próbie dostarczenia przesyłki rejestrowanej ze wskazaniem gdzie i kiedy adresat może odebrać list lub przesyłkę. Termin do odbioru przesyłki rejestrowanej przez adresata wynosi 7 dni roboczych liczonych od dnia następnego po dniu pozostawienia pierwszego awizo, a po upływie tego terminu, w przypadku niepodjęcia przesyłki rejestrowanej przez adresata, wymagane jest wystawienie powtórnego zawiadomienia (powtórne awizo) o możliwości odbioru przesyłki w terminie nie dłuższym niż 14 dni licząc od dnia pierwszego zawiadomienia. Po upływie terminu odbioru, przesyłka rejestrowana zwracana jest Zamawiającemu wraz z podaniem przyczyny nie odebrania przez adresata.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 przypadku uszkodzenia przesyłki Wykonawca ma obowiązek ją zabezpieczyć oraz nanieść adnotację z informacją o osobie dokonującej zabezpieczenia.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Podstawą rozliczenia kosztów świadczonych usług będzie wartość opłat za przesyłki faktycznie nadane i zwrócone w okresie rozliczeniowym, potwierdzona co do ich liczby i wagi na podstawie dokumentów nadawczych i oddawczych, obliczonych na podstawie cen jednostkowych podanych w ofercie przetargowej odpowiednio do rodzaju przesyłki.</w:t>
      </w:r>
    </w:p>
    <w:p w:rsidR="00461731" w:rsidRPr="00461731" w:rsidRDefault="00461731" w:rsidP="00461731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61731">
        <w:rPr>
          <w:rFonts w:ascii="Arial" w:hAnsi="Arial" w:cs="Arial"/>
          <w:b/>
          <w:color w:val="000000"/>
          <w:sz w:val="20"/>
          <w:szCs w:val="20"/>
        </w:rPr>
        <w:t>Wynagrodzenie Wykonawcy będzie uiszczane przez Zamawiającego z dołu, przelewem na rachunek bankowy Wykonawcy nr ……… w terminie 21 dni kalendarzowych licząc od dnia wystawienia faktury VAT, pod warunkiem, że doręczenie przesyłki z fakturą do s</w:t>
      </w:r>
      <w:r w:rsidRPr="00461731">
        <w:rPr>
          <w:rFonts w:ascii="Arial" w:hAnsi="Arial" w:cs="Arial"/>
          <w:b/>
          <w:color w:val="000000"/>
        </w:rPr>
        <w:t>iedziby Zamawiającego nastąpi w </w:t>
      </w:r>
      <w:r w:rsidRPr="00461731">
        <w:rPr>
          <w:rFonts w:ascii="Arial" w:hAnsi="Arial" w:cs="Arial"/>
          <w:b/>
          <w:color w:val="000000"/>
          <w:sz w:val="20"/>
          <w:szCs w:val="20"/>
        </w:rPr>
        <w:t>ciągu 4 dni roboczych od dnia jej wystawienia. W przeciwnym wypadku termin płatności faktury VAT wynosi 14 dni kalendarzowych licząc od dnia doręczenia Zamawiającemu przesyłki z fakturą.”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Wykonawcy przysługuje prawo naliczania ustawowych odsetek za nieterminowe regulowanie należności przez Zamawiającego w przypadku gdy zwłoka w płatności przekroczy 21 dni od daty wystawienia faktury, pod warunkiem, że Wykonawca doręczy Zamawiającemu prawidłowo wystawioną fakturę najpóźniej w terminie 7 dni od daty jej wystawienia.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 xml:space="preserve">Umowa może być rozwiązana przez każdą ze Stron w formie pisemnej, z obowiązkiem dokonania płatności za czynności będące w toku </w:t>
      </w:r>
      <w:r>
        <w:rPr>
          <w:rFonts w:ascii="Arial" w:hAnsi="Arial" w:cs="Arial"/>
          <w:sz w:val="20"/>
          <w:szCs w:val="20"/>
        </w:rPr>
        <w:t>wynikające z wykonania umowy, z </w:t>
      </w:r>
      <w:r w:rsidRPr="00F82E39">
        <w:rPr>
          <w:rFonts w:ascii="Arial" w:hAnsi="Arial" w:cs="Arial"/>
          <w:sz w:val="20"/>
          <w:szCs w:val="20"/>
        </w:rPr>
        <w:t xml:space="preserve">zachowaniem 1 – miesięcznego okresu wypowiedzenia, w przypadku niedotrzymania warunków umowy lub w przypadku zmiany w trakcie obowiązywania umowy przepisów prawnych regulujących działalność pocztową, jeżeli wejście w życie tych przepisów uniemożliwi realizację umowy. </w:t>
      </w:r>
    </w:p>
    <w:p w:rsidR="003053DD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E2C80">
        <w:rPr>
          <w:rFonts w:ascii="Arial" w:hAnsi="Arial" w:cs="Arial"/>
          <w:sz w:val="20"/>
          <w:szCs w:val="20"/>
        </w:rPr>
        <w:t>W przypadku utraty, ubytku uszkodzenia przesyłki lub paczki bądź niewykonania lub nienależytego wykonania przedmiotu umowy Wykonawca zapłaci Zamawiającemu należne odszkodowanie zgodnie z Rozporządzeniem Ministra Administracji i Cyfryzacji z dnia 26 listopada 2013r. w sprawie reklamacji usługi pocztowej (Dz. U. z 2019r. poz. 474).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Zamawiający zastrzega sobie prawo dochodzenia odszkodowania uzupełniającego na zasadach ogólnych, przewyższającego karę umowną.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Wykonawca bierze na siebie pełną odpowiedzialność za przesyłki od momentu odebrania ich od Zamawiającego do doręczenia ich adresatowi lub zwrotu Zamawiającemu w przypadku ich niedoręczenia.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 xml:space="preserve">Zamawiający wymaga, aby Wykonawca – przetwarzał dane osobowe uzyskane w związku z realizacją niniejszej umowy, tylko w zakresie niezbędnym do </w:t>
      </w:r>
      <w:r>
        <w:rPr>
          <w:rFonts w:ascii="Arial" w:hAnsi="Arial" w:cs="Arial"/>
          <w:sz w:val="20"/>
          <w:szCs w:val="20"/>
        </w:rPr>
        <w:t>realizacji tej umowy, zgodnie z </w:t>
      </w:r>
      <w:r w:rsidRPr="00F82E39">
        <w:rPr>
          <w:rFonts w:ascii="Arial" w:hAnsi="Arial" w:cs="Arial"/>
          <w:sz w:val="20"/>
          <w:szCs w:val="20"/>
        </w:rPr>
        <w:t>ustawą z dnia 10 maja 2018 r. o ochronie danych osobowy</w:t>
      </w:r>
      <w:r>
        <w:rPr>
          <w:rFonts w:ascii="Arial" w:hAnsi="Arial" w:cs="Arial"/>
          <w:sz w:val="20"/>
          <w:szCs w:val="20"/>
        </w:rPr>
        <w:t>ch (Dz. U. z 2019 r., poz. 1781</w:t>
      </w:r>
      <w:r w:rsidRPr="00F82E39">
        <w:rPr>
          <w:rFonts w:ascii="Arial" w:hAnsi="Arial" w:cs="Arial"/>
          <w:sz w:val="20"/>
          <w:szCs w:val="20"/>
        </w:rPr>
        <w:t xml:space="preserve">) oraz zgodnie z art. 14 Rozporządzenia Parlamentu Europejskiego i </w:t>
      </w:r>
      <w:r>
        <w:rPr>
          <w:rFonts w:ascii="Arial" w:hAnsi="Arial" w:cs="Arial"/>
          <w:sz w:val="20"/>
          <w:szCs w:val="20"/>
        </w:rPr>
        <w:t>Rady (UE) 2016/679 z </w:t>
      </w:r>
      <w:r w:rsidRPr="00F82E39">
        <w:rPr>
          <w:rFonts w:ascii="Arial" w:hAnsi="Arial" w:cs="Arial"/>
          <w:sz w:val="20"/>
          <w:szCs w:val="20"/>
        </w:rPr>
        <w:t>dnia 27 kwietnia 2016 r. w sprawie ochrony osób fizycznych w związku z przetwarzaniem danych osobowych i w sprawie swobodnego przepływu takich danych oraz uchylenia dyrektywy 95/46/WE (</w:t>
      </w:r>
      <w:r w:rsidRPr="006F58A7">
        <w:rPr>
          <w:rFonts w:ascii="Arial" w:hAnsi="Arial" w:cs="Arial"/>
          <w:color w:val="000000"/>
          <w:sz w:val="19"/>
          <w:szCs w:val="19"/>
        </w:rPr>
        <w:t>Dz. Urz. UE L 2016.119 z 04.05.2016, str.1</w:t>
      </w:r>
      <w:r w:rsidRPr="00F82E39">
        <w:rPr>
          <w:rFonts w:ascii="Arial" w:hAnsi="Arial" w:cs="Arial"/>
          <w:sz w:val="20"/>
          <w:szCs w:val="20"/>
        </w:rPr>
        <w:t>), zwanego dalej RODO.</w:t>
      </w:r>
    </w:p>
    <w:p w:rsidR="003053DD" w:rsidRPr="00F82E39" w:rsidRDefault="003053DD" w:rsidP="003053DD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82E39">
        <w:rPr>
          <w:rFonts w:ascii="Arial" w:hAnsi="Arial" w:cs="Arial"/>
          <w:sz w:val="20"/>
          <w:szCs w:val="20"/>
        </w:rPr>
        <w:t>Wykonawca zobowiązuje się do każdorazoweg</w:t>
      </w:r>
      <w:r>
        <w:rPr>
          <w:rFonts w:ascii="Arial" w:hAnsi="Arial" w:cs="Arial"/>
          <w:sz w:val="20"/>
          <w:szCs w:val="20"/>
        </w:rPr>
        <w:t>o powiadomienia Zamawiającego o </w:t>
      </w:r>
      <w:r w:rsidRPr="00F82E39">
        <w:rPr>
          <w:rFonts w:ascii="Arial" w:hAnsi="Arial" w:cs="Arial"/>
          <w:sz w:val="20"/>
          <w:szCs w:val="20"/>
        </w:rPr>
        <w:t>trudnościach w dostarczeniu przesyłek z przyczyn niezależnych od Wykonawcy.</w:t>
      </w:r>
      <w:bookmarkStart w:id="0" w:name="_GoBack"/>
      <w:bookmarkEnd w:id="0"/>
    </w:p>
    <w:sectPr w:rsidR="003053DD" w:rsidRPr="00F82E39" w:rsidSect="007C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8422A"/>
    <w:multiLevelType w:val="hybridMultilevel"/>
    <w:tmpl w:val="DAC2E6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AF11C0"/>
    <w:multiLevelType w:val="hybridMultilevel"/>
    <w:tmpl w:val="C3D0BA30"/>
    <w:lvl w:ilvl="0" w:tplc="04150017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 w15:restartNumberingAfterBreak="0">
    <w:nsid w:val="5EE00174"/>
    <w:multiLevelType w:val="hybridMultilevel"/>
    <w:tmpl w:val="9AD09BC0"/>
    <w:lvl w:ilvl="0" w:tplc="86EC8EC2">
      <w:start w:val="1"/>
      <w:numFmt w:val="decimal"/>
      <w:lvlText w:val="%1."/>
      <w:lvlJc w:val="left"/>
      <w:pPr>
        <w:ind w:left="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9"/>
    <w:rsid w:val="000A08AE"/>
    <w:rsid w:val="003053DD"/>
    <w:rsid w:val="003C04C9"/>
    <w:rsid w:val="00461731"/>
    <w:rsid w:val="004D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9CE16-729D-4350-B722-CA47CEB8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3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53DD"/>
    <w:pPr>
      <w:widowControl w:val="0"/>
      <w:suppressAutoHyphens/>
      <w:spacing w:after="12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053DD"/>
    <w:rPr>
      <w:rFonts w:ascii="Times New Roman" w:eastAsia="Arial Unicode MS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0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1195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Radzik</dc:creator>
  <cp:keywords/>
  <dc:description/>
  <cp:lastModifiedBy>Agnieszka Radzik</cp:lastModifiedBy>
  <cp:revision>4</cp:revision>
  <dcterms:created xsi:type="dcterms:W3CDTF">2019-11-14T11:47:00Z</dcterms:created>
  <dcterms:modified xsi:type="dcterms:W3CDTF">2019-11-22T10:07:00Z</dcterms:modified>
</cp:coreProperties>
</file>